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379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HOKA「一起野外」越野赛（莫干山社群赛）</w:t>
      </w:r>
      <w:bookmarkEnd w:id="0"/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竞赛规程</w:t>
      </w:r>
    </w:p>
    <w:p w14:paraId="2E09EBC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</w:p>
    <w:p w14:paraId="319CA3FF">
      <w:pPr>
        <w:pStyle w:val="7"/>
        <w:widowControl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基本信息</w:t>
      </w:r>
    </w:p>
    <w:p w14:paraId="5E4E24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赛事名称: 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 w:bidi="ar"/>
        </w:rPr>
        <w:t>HOKA「一起野外」越野赛（莫干山社群赛）</w:t>
      </w:r>
    </w:p>
    <w:p w14:paraId="1FFDBBF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指导单位：德清县莫干山国家旅游度假区管委会</w:t>
      </w:r>
    </w:p>
    <w:p w14:paraId="1B6933C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          德清县文化和广电旅游体育局</w:t>
      </w:r>
    </w:p>
    <w:p w14:paraId="0EDCAA9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主办单位：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戴珂鞋业（上海）有限公司</w:t>
      </w:r>
    </w:p>
    <w:p w14:paraId="3C31F97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品牌冠名：HOKA</w:t>
      </w:r>
    </w:p>
    <w:p w14:paraId="606F45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执行单位：人生首野体育</w:t>
      </w:r>
    </w:p>
    <w:p w14:paraId="47FB5E0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1680" w:firstLineChars="7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上海展开动动体育文化传播有限公司     </w:t>
      </w:r>
    </w:p>
    <w:p w14:paraId="24A8323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支持单位：莫干山户外运动协会</w:t>
      </w:r>
    </w:p>
    <w:p w14:paraId="432D2D8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              莫干山国际旅游度假区文旅公司</w:t>
      </w:r>
    </w:p>
    <w:p w14:paraId="6188716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              莫干山漫运动 </w:t>
      </w:r>
    </w:p>
    <w:p w14:paraId="24077781">
      <w:pPr>
        <w:pStyle w:val="7"/>
        <w:widowControl/>
        <w:numPr>
          <w:ilvl w:val="0"/>
          <w:numId w:val="0"/>
        </w:numPr>
        <w:spacing w:line="360" w:lineRule="auto"/>
        <w:ind w:right="0" w:right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二）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竞赛信息</w:t>
      </w:r>
    </w:p>
    <w:p w14:paraId="6B1160B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竞赛日期:2026年5月24日(周日)</w:t>
      </w:r>
    </w:p>
    <w:p w14:paraId="3162E8D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竞赛时间:2026年5月24日8:00-13:00</w:t>
      </w:r>
    </w:p>
    <w:p w14:paraId="639155A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竞赛地点:莫干山庾村公园</w:t>
      </w:r>
    </w:p>
    <w:p w14:paraId="18E8483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竞赛组别:20K</w:t>
      </w:r>
    </w:p>
    <w:p w14:paraId="784CE77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赛事规模:500人</w:t>
      </w:r>
    </w:p>
    <w:p w14:paraId="4C19BC1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赛事认证:ITRA国际越野跑联盟积分认证，拟1分</w:t>
      </w:r>
    </w:p>
    <w:p w14:paraId="025D236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（三）赛道路线</w:t>
      </w:r>
    </w:p>
    <w:p w14:paraId="5A27668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赛道路书：庾村公园-劳岭水库-岭坑-莫村旅馆-莫干山居图-童家村-青草荡-垛子口-大教堂-荫山街-百步岭-裸心堡-襄亭-莫皋坞-庾村广场-庾街。（线路持续优化中，以组委会最终公布路线为准）</w:t>
      </w:r>
    </w:p>
    <w:p w14:paraId="1632CD1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0" w:firstLineChars="5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赛道数据：赛事组别20k ，实际距离19.4km，累计爬升/下降约1103m。（赛道数据来源两步路，各平台数据略有差异）</w:t>
      </w:r>
    </w:p>
    <w:p w14:paraId="58A005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(四)报名说明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</w:t>
      </w:r>
    </w:p>
    <w:p w14:paraId="315AAAE1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基础套餐（199元）：包含标准赛事权益</w:t>
      </w:r>
    </w:p>
    <w:p w14:paraId="7E5A366D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限定套餐（1299元）：在基础套餐上，额外包含最新款HOKA SPEEDGOAT 7越野跑鞋（价值1299元），以及一次HOKA LAB飞跑研究所的进阶体能测试（价值899元）。此套餐有独立的报名、发货及换货时间表</w:t>
      </w:r>
    </w:p>
    <w:p w14:paraId="7871A13E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报名规则：名额不得转让，199元基础套餐报名后不退费；1299元限定套餐有明确的退款、换货截止时间。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</w:t>
      </w:r>
    </w:p>
    <w:p w14:paraId="47737BBC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报名费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含: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6"/>
        <w:gridCol w:w="1480"/>
        <w:gridCol w:w="1306"/>
      </w:tblGrid>
      <w:tr w14:paraId="2818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416BCBE9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费用包含</w:t>
            </w:r>
          </w:p>
        </w:tc>
        <w:tc>
          <w:tcPr>
            <w:tcW w:w="1480" w:type="dxa"/>
          </w:tcPr>
          <w:p w14:paraId="13223C7A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199套餐</w:t>
            </w:r>
          </w:p>
        </w:tc>
        <w:tc>
          <w:tcPr>
            <w:tcW w:w="1306" w:type="dxa"/>
          </w:tcPr>
          <w:p w14:paraId="4E75A2BE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1299套餐</w:t>
            </w:r>
          </w:p>
        </w:tc>
      </w:tr>
      <w:tr w14:paraId="228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20CB0CAD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ITRA积分申请（需完赛）</w:t>
            </w:r>
          </w:p>
        </w:tc>
        <w:tc>
          <w:tcPr>
            <w:tcW w:w="1480" w:type="dxa"/>
          </w:tcPr>
          <w:p w14:paraId="6EF4FE51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30F58461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5AEA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5E8A67FE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计时</w:t>
            </w:r>
          </w:p>
        </w:tc>
        <w:tc>
          <w:tcPr>
            <w:tcW w:w="1480" w:type="dxa"/>
          </w:tcPr>
          <w:p w14:paraId="02CFD5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072E926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098F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05BE7CA7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参赛包</w:t>
            </w:r>
          </w:p>
        </w:tc>
        <w:tc>
          <w:tcPr>
            <w:tcW w:w="1480" w:type="dxa"/>
          </w:tcPr>
          <w:p w14:paraId="606CE18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7706F3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2FB6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5DB1EECC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参赛服</w:t>
            </w:r>
          </w:p>
        </w:tc>
        <w:tc>
          <w:tcPr>
            <w:tcW w:w="1480" w:type="dxa"/>
          </w:tcPr>
          <w:p w14:paraId="61A6F6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0647C9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14FE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07B088F3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奖牌（需完赛）</w:t>
            </w:r>
          </w:p>
        </w:tc>
        <w:tc>
          <w:tcPr>
            <w:tcW w:w="1480" w:type="dxa"/>
          </w:tcPr>
          <w:p w14:paraId="5295EA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21D085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1168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618E8657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证书（需完赛）</w:t>
            </w:r>
          </w:p>
        </w:tc>
        <w:tc>
          <w:tcPr>
            <w:tcW w:w="1480" w:type="dxa"/>
          </w:tcPr>
          <w:p w14:paraId="1F81A12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3872E4B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2C83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48AA52CF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补给</w:t>
            </w:r>
          </w:p>
        </w:tc>
        <w:tc>
          <w:tcPr>
            <w:tcW w:w="1480" w:type="dxa"/>
          </w:tcPr>
          <w:p w14:paraId="7D38C11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64F7D7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424E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4A908E79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号码布</w:t>
            </w:r>
          </w:p>
        </w:tc>
        <w:tc>
          <w:tcPr>
            <w:tcW w:w="1480" w:type="dxa"/>
          </w:tcPr>
          <w:p w14:paraId="4B7739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26A34D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5960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64E509C7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1480" w:type="dxa"/>
          </w:tcPr>
          <w:p w14:paraId="04983C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248E99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3097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735D0480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影像服务</w:t>
            </w:r>
          </w:p>
        </w:tc>
        <w:tc>
          <w:tcPr>
            <w:tcW w:w="1480" w:type="dxa"/>
          </w:tcPr>
          <w:p w14:paraId="17AB94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4F7591F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2B71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4EF2A0AA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赛道保障</w:t>
            </w:r>
          </w:p>
        </w:tc>
        <w:tc>
          <w:tcPr>
            <w:tcW w:w="1480" w:type="dxa"/>
          </w:tcPr>
          <w:p w14:paraId="5297F1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  <w:tc>
          <w:tcPr>
            <w:tcW w:w="1306" w:type="dxa"/>
          </w:tcPr>
          <w:p w14:paraId="26F8D41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4148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0433E844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HOKA SPEEDGOAT 7越野跑鞋（价值1299元）</w:t>
            </w:r>
          </w:p>
        </w:tc>
        <w:tc>
          <w:tcPr>
            <w:tcW w:w="1480" w:type="dxa"/>
          </w:tcPr>
          <w:p w14:paraId="00DC1B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2BAD8D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  <w:tr w14:paraId="27EC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6" w:type="dxa"/>
          </w:tcPr>
          <w:p w14:paraId="1905D807">
            <w:pPr>
              <w:pStyle w:val="7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HOKA LAB飞跑研究所的进阶体能测试（价值899元）</w:t>
            </w:r>
          </w:p>
        </w:tc>
        <w:tc>
          <w:tcPr>
            <w:tcW w:w="1480" w:type="dxa"/>
          </w:tcPr>
          <w:p w14:paraId="47C5F3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63F099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✔</w:t>
            </w:r>
          </w:p>
        </w:tc>
      </w:tr>
    </w:tbl>
    <w:p w14:paraId="76790C99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</w:t>
      </w:r>
    </w:p>
    <w:p w14:paraId="42809512">
      <w:pPr>
        <w:pStyle w:val="7"/>
        <w:widowControl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 </w:t>
      </w:r>
    </w:p>
    <w:p w14:paraId="5939282E">
      <w:pPr>
        <w:pStyle w:val="7"/>
        <w:widowControl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服装尺码:</w:t>
      </w:r>
    </w:p>
    <w:p w14:paraId="40F02852">
      <w:pPr>
        <w:pStyle w:val="7"/>
        <w:widowControl/>
        <w:spacing w:line="360" w:lineRule="auto"/>
        <w:ind w:left="0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drawing>
          <wp:inline distT="0" distB="0" distL="114300" distR="114300">
            <wp:extent cx="5272405" cy="800735"/>
            <wp:effectExtent l="0" t="0" r="10795" b="1206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</w:t>
      </w:r>
    </w:p>
    <w:p w14:paraId="4581E27B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(五)报名资格</w:t>
      </w:r>
    </w:p>
    <w:p w14:paraId="3FEA89D7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选手报名资格:</w:t>
      </w:r>
    </w:p>
    <w:p w14:paraId="5CFF5B13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1､18-63 岁(1963 年至 2008出生) </w:t>
      </w:r>
    </w:p>
    <w:p w14:paraId="1459BDF9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2､报名选手必须近一年完成过 10km 以上跑步比赛;</w:t>
      </w:r>
    </w:p>
    <w:p w14:paraId="403ABCC9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3､提交相关体检合格证明｡(包含心电图､血压等数据) </w:t>
      </w:r>
    </w:p>
    <w:p w14:paraId="60B872A5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(六)报名须知</w:t>
      </w:r>
    </w:p>
    <w:p w14:paraId="7C3D8DC0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身体健康,比赛当日无伤病,有以下疾病者不宜参赛:</w:t>
      </w:r>
    </w:p>
    <w:p w14:paraId="38FD13F3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1)先天性心脏病和风湿性心脏病患者;</w:t>
      </w:r>
    </w:p>
    <w:p w14:paraId="1B44F041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2)高血压和脑血管疾病患者;</w:t>
      </w:r>
    </w:p>
    <w:p w14:paraId="731E2950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3)心肌炎和其它心脏病患者;</w:t>
      </w:r>
    </w:p>
    <w:p w14:paraId="463FEF73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4)冠状动脉病患者和严重心率不齐者;</w:t>
      </w:r>
    </w:p>
    <w:p w14:paraId="42178686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5)血糖过高或过低的糖尿病患者;</w:t>
      </w:r>
    </w:p>
    <w:p w14:paraId="4075D8A1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6)严重恐高者;</w:t>
      </w:r>
    </w:p>
    <w:p w14:paraId="552B59B1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7)孕妇/其他不适合运动的疾病患者｡</w:t>
      </w:r>
    </w:p>
    <w:p w14:paraId="45CF2757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参加本活动须在活动开始前签署赛事风险责任告知书｡</w:t>
      </w:r>
    </w:p>
    <w:p w14:paraId="0A3610F1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注:在活动中,因个人身体及其他个人原因导致的人身损害和财产损失,由参与者个人承担责任｡ </w:t>
      </w:r>
    </w:p>
    <w:p w14:paraId="13F69496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(七)奖励设置 </w:t>
      </w:r>
    </w:p>
    <w:p w14:paraId="4147F77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设立男女前三名奖项，奖品为HOKA专业装备。</w:t>
      </w:r>
    </w:p>
    <w:p w14:paraId="1324C3B0">
      <w:pPr>
        <w:pStyle w:val="7"/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竞赛装备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406"/>
      </w:tblGrid>
      <w:tr w14:paraId="5898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39003AE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强制装备</w:t>
            </w:r>
          </w:p>
        </w:tc>
      </w:tr>
      <w:tr w14:paraId="05E7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6368D8C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号码布</w:t>
            </w:r>
          </w:p>
        </w:tc>
        <w:tc>
          <w:tcPr>
            <w:tcW w:w="4406" w:type="dxa"/>
            <w:vMerge w:val="restart"/>
            <w:vAlign w:val="center"/>
          </w:tcPr>
          <w:p w14:paraId="2AEA174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官方提供，自行整理</w:t>
            </w:r>
          </w:p>
        </w:tc>
      </w:tr>
      <w:tr w14:paraId="2D70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6E417CC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计时芯片</w:t>
            </w:r>
          </w:p>
        </w:tc>
        <w:tc>
          <w:tcPr>
            <w:tcW w:w="4406" w:type="dxa"/>
            <w:vMerge w:val="continue"/>
            <w:vAlign w:val="center"/>
          </w:tcPr>
          <w:p w14:paraId="46D5EC3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</w:tr>
      <w:tr w14:paraId="4657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15990525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官方赛道轨迹</w:t>
            </w:r>
          </w:p>
        </w:tc>
        <w:tc>
          <w:tcPr>
            <w:tcW w:w="4406" w:type="dxa"/>
            <w:vMerge w:val="continue"/>
            <w:vAlign w:val="center"/>
          </w:tcPr>
          <w:p w14:paraId="553397E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</w:tr>
      <w:tr w14:paraId="578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7F4C95C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急救毯</w:t>
            </w:r>
          </w:p>
        </w:tc>
        <w:tc>
          <w:tcPr>
            <w:tcW w:w="4406" w:type="dxa"/>
            <w:vAlign w:val="center"/>
          </w:tcPr>
          <w:p w14:paraId="04BEEA4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自备</w:t>
            </w:r>
          </w:p>
        </w:tc>
      </w:tr>
      <w:tr w14:paraId="30C2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707F31B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高频口哨</w:t>
            </w:r>
          </w:p>
        </w:tc>
        <w:tc>
          <w:tcPr>
            <w:tcW w:w="4406" w:type="dxa"/>
            <w:vAlign w:val="center"/>
          </w:tcPr>
          <w:p w14:paraId="6CB49B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自备</w:t>
            </w:r>
          </w:p>
        </w:tc>
      </w:tr>
      <w:tr w14:paraId="4AE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0ECA0E2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手机及充电宝</w:t>
            </w:r>
          </w:p>
        </w:tc>
        <w:tc>
          <w:tcPr>
            <w:tcW w:w="4406" w:type="dxa"/>
            <w:vAlign w:val="center"/>
          </w:tcPr>
          <w:p w14:paraId="68C8B7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自备</w:t>
            </w:r>
          </w:p>
        </w:tc>
      </w:tr>
      <w:tr w14:paraId="70BD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4B98FCC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不低于1L的非一次性水具</w:t>
            </w:r>
          </w:p>
        </w:tc>
        <w:tc>
          <w:tcPr>
            <w:tcW w:w="4406" w:type="dxa"/>
            <w:vAlign w:val="center"/>
          </w:tcPr>
          <w:p w14:paraId="61E03B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自备</w:t>
            </w:r>
          </w:p>
        </w:tc>
      </w:tr>
      <w:tr w14:paraId="7E62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6DFF595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能容纳所有强制装备的背包或腰包</w:t>
            </w:r>
          </w:p>
        </w:tc>
        <w:tc>
          <w:tcPr>
            <w:tcW w:w="4406" w:type="dxa"/>
            <w:vAlign w:val="center"/>
          </w:tcPr>
          <w:p w14:paraId="6354DC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自备</w:t>
            </w:r>
          </w:p>
        </w:tc>
      </w:tr>
      <w:tr w14:paraId="38C3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16" w:type="dxa"/>
            <w:vAlign w:val="center"/>
          </w:tcPr>
          <w:p w14:paraId="772FAEE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体验报告（含心电图、血压）</w:t>
            </w:r>
          </w:p>
        </w:tc>
        <w:tc>
          <w:tcPr>
            <w:tcW w:w="4406" w:type="dxa"/>
            <w:vAlign w:val="center"/>
          </w:tcPr>
          <w:p w14:paraId="6B912FB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  <w:t>年以内(2025年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  <w:t>日及以后)县级及以上医院体检报告，领物前选手在官方指定平台完成体检证明的上传。</w:t>
            </w:r>
          </w:p>
        </w:tc>
      </w:tr>
      <w:tr w14:paraId="01F6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02DD638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建议装备</w:t>
            </w:r>
          </w:p>
        </w:tc>
      </w:tr>
      <w:tr w14:paraId="0CBF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07E4CD2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遮阳帽、太阳镜、防晒用品、急救包</w:t>
            </w:r>
          </w:p>
        </w:tc>
      </w:tr>
    </w:tbl>
    <w:p w14:paraId="4D2DC443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napToGrid w:val="0"/>
        <w:spacing w:before="0" w:beforeAutospacing="0" w:after="0" w:afterAutospacing="0"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所有强制装备需要全程携带，比赛途中组委会有权对所有选手进行检查，选手应积极配合强制装备检查，拒绝检查或强制装备有缺失，将被强制退赛。</w:t>
      </w:r>
    </w:p>
    <w:p w14:paraId="55E45154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napToGrid w:val="0"/>
        <w:spacing w:before="0" w:beforeAutospacing="0" w:after="0" w:afterAutospacing="0"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组委会有权在赛前根据天气及赛道情况追加强制装备的品类、数量以及要求，如需调整，将发布相关赛前公告，请选手周知。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11FA876A">
      <w:pPr>
        <w:pStyle w:val="7"/>
        <w:widowControl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活动须知</w:t>
      </w:r>
    </w:p>
    <w:p w14:paraId="69667AD4">
      <w:pPr>
        <w:pStyle w:val="2"/>
        <w:widowControl/>
        <w:numPr>
          <w:ilvl w:val="0"/>
          <w:numId w:val="3"/>
        </w:numPr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因不可抗力致使活动不能按原计划进行,主办方有权更改比赛线路或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间,活动主办方对本次比赛有最终解释权; </w:t>
      </w:r>
    </w:p>
    <w:p w14:paraId="7EDEB9D7">
      <w:pPr>
        <w:pStyle w:val="2"/>
        <w:widowControl/>
        <w:numPr>
          <w:ilvl w:val="0"/>
          <w:numId w:val="3"/>
        </w:numPr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统一为参赛者办理比赛期间的人身意外伤害保险,参赛者在比赛过程中发生的意外,由保险公司根据具体情况进行理赔,主办方不承担责任;报名参加活动的参赛家庭所有成员需身体健康,如因自身身体原因 造成的后果,由参赛者自负｡</w:t>
      </w:r>
    </w:p>
    <w:p w14:paraId="220C5BDC">
      <w:pPr>
        <w:pStyle w:val="2"/>
        <w:widowControl/>
        <w:spacing w:before="104" w:beforeAutospacing="0" w:after="0" w:afterAutospacing="1" w:line="360" w:lineRule="auto"/>
        <w:ind w:left="0" w:leftChars="0" w:right="428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3.参赛者如需增加保险额度,可以自行购买｡ </w:t>
      </w:r>
    </w:p>
    <w:p w14:paraId="3EFD3DC8">
      <w:pPr>
        <w:pStyle w:val="2"/>
        <w:widowControl/>
        <w:spacing w:before="104" w:beforeAutospacing="0" w:after="0" w:afterAutospacing="1" w:line="360" w:lineRule="auto"/>
        <w:ind w:left="0" w:leftChars="0" w:right="428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4.号码布必须置于前方,于任何时间均清晰可见｡ </w:t>
      </w:r>
    </w:p>
    <w:p w14:paraId="4B7AADC4">
      <w:pPr>
        <w:keepNext w:val="0"/>
        <w:keepLines w:val="0"/>
        <w:widowControl w:val="0"/>
        <w:suppressLineNumbers w:val="0"/>
        <w:spacing w:before="7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39216E3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position w:val="-58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270500" cy="1765935"/>
            <wp:effectExtent l="0" t="0" r="0" b="1206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65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/>
          <w:kern w:val="2"/>
          <w:position w:val="-58"/>
          <w:sz w:val="24"/>
          <w:szCs w:val="24"/>
          <w:lang w:val="en-US" w:eastAsia="zh-CN" w:bidi="ar"/>
        </w:rPr>
        <w:t xml:space="preserve"> </w:t>
      </w:r>
    </w:p>
    <w:p w14:paraId="0FAED252">
      <w:pPr>
        <w:pStyle w:val="7"/>
        <w:widowControl/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存取衣物</w:t>
      </w:r>
    </w:p>
    <w:p w14:paraId="18A69660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</w:t>
      </w:r>
    </w:p>
    <w:p w14:paraId="3669212A">
      <w:pPr>
        <w:pStyle w:val="2"/>
        <w:widowControl/>
        <w:spacing w:before="104" w:beforeAutospacing="0" w:after="0" w:afterAutospacing="1" w:line="360" w:lineRule="auto"/>
        <w:ind w:right="428" w:right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pacing w:val="-3"/>
          <w:kern w:val="2"/>
          <w:sz w:val="24"/>
          <w:szCs w:val="24"/>
        </w:rPr>
        <w:t>本次赛事提供选手存包服务,参赛选手在起点指定区域,使用小号码布寄存衣物,到达终点后,使用对应</w:t>
      </w:r>
      <w:r>
        <w:rPr>
          <w:rFonts w:hint="eastAsia" w:ascii="仿宋" w:hAnsi="仿宋" w:eastAsia="仿宋" w:cs="仿宋"/>
          <w:b w:val="0"/>
          <w:bCs/>
          <w:spacing w:val="23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-3"/>
          <w:kern w:val="2"/>
          <w:sz w:val="24"/>
          <w:szCs w:val="24"/>
        </w:rPr>
        <w:t>号码布领取本人衣物｡组委会建议选手不要将贵重物品存放在包内(如手机､有效证件､现金､各种钥</w:t>
      </w:r>
      <w:r>
        <w:rPr>
          <w:rFonts w:hint="eastAsia" w:ascii="仿宋" w:hAnsi="仿宋" w:eastAsia="仿宋" w:cs="仿宋"/>
          <w:b w:val="0"/>
          <w:bCs/>
          <w:spacing w:val="18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-3"/>
          <w:kern w:val="2"/>
          <w:sz w:val="24"/>
          <w:szCs w:val="24"/>
        </w:rPr>
        <w:t>匙､信用卡､iPad</w:t>
      </w:r>
      <w:r>
        <w:rPr>
          <w:rFonts w:hint="eastAsia" w:ascii="仿宋" w:hAnsi="仿宋" w:eastAsia="仿宋" w:cs="仿宋"/>
          <w:b w:val="0"/>
          <w:bCs/>
          <w:spacing w:val="36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-3"/>
          <w:kern w:val="2"/>
          <w:sz w:val="24"/>
          <w:szCs w:val="24"/>
        </w:rPr>
        <w:t>等),如发生损坏或遗失,一切后果由选手本人承担｡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  </w:t>
      </w:r>
    </w:p>
    <w:p w14:paraId="67E6A2C3">
      <w:pPr>
        <w:pStyle w:val="7"/>
        <w:widowControl/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竞赛流程</w:t>
      </w:r>
    </w:p>
    <w:p w14:paraId="626FB75F">
      <w:pPr>
        <w:pStyle w:val="7"/>
        <w:keepNext w:val="0"/>
        <w:keepLines w:val="0"/>
        <w:widowControl w:val="0"/>
        <w:suppressLineNumbers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 w:val="0"/>
          <w:bCs/>
          <w:kern w:val="2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vertAlign w:val="baseline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90"/>
        <w:gridCol w:w="3405"/>
        <w:gridCol w:w="2131"/>
      </w:tblGrid>
      <w:tr w14:paraId="4747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2"/>
            <w:vAlign w:val="center"/>
          </w:tcPr>
          <w:p w14:paraId="1626012F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405" w:type="dxa"/>
            <w:vAlign w:val="center"/>
          </w:tcPr>
          <w:p w14:paraId="083308EA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2131" w:type="dxa"/>
            <w:vAlign w:val="center"/>
          </w:tcPr>
          <w:p w14:paraId="1C09E12A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2930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4C07BB25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590" w:type="dxa"/>
            <w:vAlign w:val="center"/>
          </w:tcPr>
          <w:p w14:paraId="2BFDDA93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13:00-20:00</w:t>
            </w:r>
          </w:p>
        </w:tc>
        <w:tc>
          <w:tcPr>
            <w:tcW w:w="3405" w:type="dxa"/>
            <w:vAlign w:val="center"/>
          </w:tcPr>
          <w:p w14:paraId="28AE9CC7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强装检查、赛前领物</w:t>
            </w:r>
          </w:p>
        </w:tc>
        <w:tc>
          <w:tcPr>
            <w:tcW w:w="2131" w:type="dxa"/>
            <w:vAlign w:val="center"/>
          </w:tcPr>
          <w:p w14:paraId="5FB88D85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30A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restart"/>
            <w:vAlign w:val="center"/>
          </w:tcPr>
          <w:p w14:paraId="0DF47AE2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5月24日</w:t>
            </w:r>
          </w:p>
        </w:tc>
        <w:tc>
          <w:tcPr>
            <w:tcW w:w="1590" w:type="dxa"/>
            <w:vAlign w:val="center"/>
          </w:tcPr>
          <w:p w14:paraId="49DE9F60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06:00-07:30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30269957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强装检查、赛前领物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C979A8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1504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16511F72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C35E5D4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07:30-07:50</w:t>
            </w:r>
          </w:p>
        </w:tc>
        <w:tc>
          <w:tcPr>
            <w:tcW w:w="3405" w:type="dxa"/>
            <w:vAlign w:val="center"/>
          </w:tcPr>
          <w:p w14:paraId="1FCC92AC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检录</w:t>
            </w:r>
          </w:p>
        </w:tc>
        <w:tc>
          <w:tcPr>
            <w:tcW w:w="2131" w:type="dxa"/>
            <w:vAlign w:val="center"/>
          </w:tcPr>
          <w:p w14:paraId="62609E24">
            <w:pPr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5A25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123DE49C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951B6DE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07:50-08:00</w:t>
            </w:r>
          </w:p>
        </w:tc>
        <w:tc>
          <w:tcPr>
            <w:tcW w:w="3405" w:type="dxa"/>
            <w:vAlign w:val="center"/>
          </w:tcPr>
          <w:p w14:paraId="45212108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赛前热身</w:t>
            </w:r>
          </w:p>
        </w:tc>
        <w:tc>
          <w:tcPr>
            <w:tcW w:w="2131" w:type="dxa"/>
            <w:vAlign w:val="center"/>
          </w:tcPr>
          <w:p w14:paraId="020E9EB2">
            <w:pPr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2926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717A65F9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0451481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08:00</w:t>
            </w:r>
          </w:p>
        </w:tc>
        <w:tc>
          <w:tcPr>
            <w:tcW w:w="3405" w:type="dxa"/>
            <w:vAlign w:val="center"/>
          </w:tcPr>
          <w:p w14:paraId="284138C2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鸣枪起跑</w:t>
            </w:r>
          </w:p>
        </w:tc>
        <w:tc>
          <w:tcPr>
            <w:tcW w:w="2131" w:type="dxa"/>
            <w:vAlign w:val="center"/>
          </w:tcPr>
          <w:p w14:paraId="1F7F5A31">
            <w:pPr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6624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76A00961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82F1F4B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10:30</w:t>
            </w:r>
          </w:p>
        </w:tc>
        <w:tc>
          <w:tcPr>
            <w:tcW w:w="3405" w:type="dxa"/>
            <w:vAlign w:val="center"/>
          </w:tcPr>
          <w:p w14:paraId="092CD905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CP1关门</w:t>
            </w:r>
          </w:p>
        </w:tc>
        <w:tc>
          <w:tcPr>
            <w:tcW w:w="2131" w:type="dxa"/>
            <w:vAlign w:val="center"/>
          </w:tcPr>
          <w:p w14:paraId="5C3E7D49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莫干山居图</w:t>
            </w:r>
          </w:p>
        </w:tc>
      </w:tr>
      <w:tr w14:paraId="64A2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311D681D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AD14D9E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11:00-11：30</w:t>
            </w:r>
          </w:p>
        </w:tc>
        <w:tc>
          <w:tcPr>
            <w:tcW w:w="3405" w:type="dxa"/>
            <w:vAlign w:val="center"/>
          </w:tcPr>
          <w:p w14:paraId="381BF200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颁奖</w:t>
            </w:r>
          </w:p>
        </w:tc>
        <w:tc>
          <w:tcPr>
            <w:tcW w:w="2131" w:type="dxa"/>
            <w:vAlign w:val="center"/>
          </w:tcPr>
          <w:p w14:paraId="150E7BAB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  <w:tr w14:paraId="181E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 w14:paraId="09EF0D94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 w14:paraId="2E408DF5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13:00</w:t>
            </w:r>
          </w:p>
        </w:tc>
        <w:tc>
          <w:tcPr>
            <w:tcW w:w="3405" w:type="dxa"/>
            <w:vAlign w:val="center"/>
          </w:tcPr>
          <w:p w14:paraId="522CB027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赛事结束</w:t>
            </w:r>
          </w:p>
        </w:tc>
        <w:tc>
          <w:tcPr>
            <w:tcW w:w="2131" w:type="dxa"/>
            <w:vAlign w:val="center"/>
          </w:tcPr>
          <w:p w14:paraId="5CBEBE20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庾村公园</w:t>
            </w:r>
          </w:p>
        </w:tc>
      </w:tr>
    </w:tbl>
    <w:p w14:paraId="1FBD7BE8">
      <w:pPr>
        <w:pStyle w:val="7"/>
        <w:keepNext w:val="0"/>
        <w:keepLines w:val="0"/>
        <w:widowControl w:val="0"/>
        <w:suppressLineNumbers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</w:p>
    <w:p w14:paraId="6F13966B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(十二)竞赛规则</w:t>
      </w:r>
    </w:p>
    <w:p w14:paraId="73DFEE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 xml:space="preserve">在比赛期间出现下列问题之一,由组委会视情节轻重分别给予参赛选手取消本次比赛资格及成绩: </w:t>
      </w:r>
    </w:p>
    <w:p w14:paraId="7C4B580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1､虚假年龄报名或报名后由他人替跑;</w:t>
      </w:r>
    </w:p>
    <w:p w14:paraId="0B8B06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2､参赛者携带他人计时芯片或一名选手同时携带2枚或两枚以上(包括男选手携带女选手)计时芯片参加比赛;</w:t>
      </w:r>
    </w:p>
    <w:p w14:paraId="36A499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3､不按规定的起跑顺序在非指定区域起跑;</w:t>
      </w:r>
    </w:p>
    <w:p w14:paraId="33572B4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4､起跑有违反规则行为;</w:t>
      </w:r>
    </w:p>
    <w:p w14:paraId="542CCD7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5､关门时间到后不停止比赛或退出比赛后又返回赛道;</w:t>
      </w:r>
    </w:p>
    <w:p w14:paraId="29EAB0D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6､没有沿规定路线跑完全程,绕近道或乘交通工具(汽车,自行车,人力三轮,滑板等)途中插入以及完成比赛;</w:t>
      </w:r>
    </w:p>
    <w:p w14:paraId="4374ACE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7､以接力方式完成比赛;</w:t>
      </w:r>
    </w:p>
    <w:p w14:paraId="08A1215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8､不按规定要求重复通过终点､未跑完全程私自通过终点领取完赛纪念品;</w:t>
      </w:r>
    </w:p>
    <w:p w14:paraId="229CB95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9､私自伪造号码布,使用其他赛事号码布,或未佩戴号码布和本次比赛芯片通过终点领取完赛纪念品;</w:t>
      </w:r>
    </w:p>
    <w:p w14:paraId="7A8B7D1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10､私自涂改､遮挡号码布参赛或转让号码布;</w:t>
      </w:r>
    </w:p>
    <w:p w14:paraId="05B45B5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11､出现不文明行为,不服从赛事工作人员的指挥,干扰赛事,打架斗殴,聚众闹事;</w:t>
      </w:r>
    </w:p>
    <w:p w14:paraId="720401C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12､其他违反规则规定的行为｡</w:t>
      </w:r>
    </w:p>
    <w:p w14:paraId="65D3F88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13､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single"/>
          <w:lang w:val="en-US" w:eastAsia="zh-CN" w:bidi="ar"/>
        </w:rPr>
        <w:t>未尽事宜及争议,将按照中国登山协会越野赛相应规则进行处置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｡</w:t>
      </w:r>
      <w:r>
        <w:rPr>
          <w:rFonts w:hint="eastAsia" w:ascii="仿宋" w:hAnsi="仿宋" w:eastAsia="仿宋" w:cs="仿宋"/>
          <w:b w:val="0"/>
          <w:bCs/>
          <w:w w:val="101"/>
          <w:kern w:val="2"/>
          <w:sz w:val="24"/>
          <w:szCs w:val="24"/>
        </w:rPr>
        <w:t xml:space="preserve"> </w:t>
      </w:r>
    </w:p>
    <w:p w14:paraId="6DFB7E63">
      <w:pPr>
        <w:pStyle w:val="7"/>
        <w:widowControl/>
        <w:spacing w:line="360" w:lineRule="auto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(十三)组委会联系人及邮箱</w:t>
      </w:r>
    </w:p>
    <w:p w14:paraId="2D958B36">
      <w:pPr>
        <w:pStyle w:val="2"/>
        <w:widowControl/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赛事助手联系电话:</w:t>
      </w:r>
    </w:p>
    <w:p w14:paraId="59307566">
      <w:pPr>
        <w:pStyle w:val="2"/>
        <w:widowControl/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/>
        </w:rPr>
        <w:t>黄佳俊，15026622538</w:t>
      </w:r>
    </w:p>
    <w:p w14:paraId="4792F434">
      <w:pPr>
        <w:pStyle w:val="2"/>
        <w:widowControl/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工作时间:9:00 -17:00(周一至周五)</w:t>
      </w:r>
    </w:p>
    <w:p w14:paraId="5E5D88B4">
      <w:pPr>
        <w:pStyle w:val="2"/>
        <w:widowControl/>
        <w:spacing w:before="104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 xml:space="preserve">官方联系邮件: </w:t>
      </w:r>
    </w:p>
    <w:p w14:paraId="58FE8845">
      <w:pPr>
        <w:pStyle w:val="2"/>
        <w:widowControl/>
        <w:spacing w:before="19" w:beforeAutospacing="0" w:after="0" w:afterAutospacing="1" w:line="360" w:lineRule="auto"/>
        <w:ind w:right="428"/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</w:rPr>
        <w:t>本赛事未尽事宜,另行通知,本赛事解释权归属本次赛事组委会｡</w:t>
      </w:r>
    </w:p>
    <w:p w14:paraId="591D8FD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916F3"/>
    <w:multiLevelType w:val="multilevel"/>
    <w:tmpl w:val="9DE916F3"/>
    <w:lvl w:ilvl="0" w:tentative="0">
      <w:start w:val="10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2D3D9FE2"/>
    <w:multiLevelType w:val="singleLevel"/>
    <w:tmpl w:val="2D3D9FE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98D2B1"/>
    <w:multiLevelType w:val="singleLevel"/>
    <w:tmpl w:val="6698D2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1463F62"/>
    <w:multiLevelType w:val="multilevel"/>
    <w:tmpl w:val="71463F62"/>
    <w:lvl w:ilvl="0" w:tentative="0">
      <w:start w:val="8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5447"/>
    <w:rsid w:val="02431A8D"/>
    <w:rsid w:val="030F5447"/>
    <w:rsid w:val="0F5D478A"/>
    <w:rsid w:val="56061461"/>
    <w:rsid w:val="68E141CA"/>
    <w:rsid w:val="6EF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76" w:beforeAutospacing="0"/>
      <w:ind w:left="140"/>
      <w:jc w:val="both"/>
    </w:pPr>
    <w:rPr>
      <w:rFonts w:hint="eastAsia" w:ascii="宋体" w:hAnsi="宋体" w:eastAsia="宋体" w:cs="Times New Roman"/>
      <w:kern w:val="2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EnvelopeReturn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both"/>
      <w:textAlignment w:val="baseline"/>
    </w:pPr>
    <w:rPr>
      <w:rFonts w:hint="default" w:ascii="Arial" w:hAnsi="Arial" w:cs="Times New Roman"/>
      <w:kern w:val="2"/>
      <w:sz w:val="21"/>
      <w:szCs w:val="21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2166</Words>
  <Characters>2399</Characters>
  <Lines>0</Lines>
  <Paragraphs>0</Paragraphs>
  <TotalTime>41</TotalTime>
  <ScaleCrop>false</ScaleCrop>
  <LinksUpToDate>false</LinksUpToDate>
  <CharactersWithSpaces>2485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2026-02-13T03:47:00Z</dcterms:created>
  <dc:creator>大S</dc:creator>
  <cp:lastModifiedBy>少女徐必成、</cp:lastModifiedBy>
  <dcterms:modified xsi:type="dcterms:W3CDTF">2026-04-14T11:02:44Z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B27B373A1AAE4EF3999FA3EF88982FBE_13</vt:lpwstr>
  </property>
  <property fmtid="{D5CDD505-2E9C-101B-9397-08002B2CF9AE}" pid="4" name="KSOTemplateDocerSaveRecord">
    <vt:lpwstr>eyJoZGlkIjoiN2JiYWQzMzkzMTkwODg1YjY5MzNhOGQ4MThiZDQ3OWEiLCJ1c2VySWQiOiIzNDk3NDk0OTEifQ==</vt:lpwstr>
  </property>
</Properties>
</file>